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617" w14:textId="77777777" w:rsidR="005D5462" w:rsidRPr="005D5462" w:rsidRDefault="005D5462" w:rsidP="005D546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предоставления в аренду имущества, субъектам малого и среднего предпринимательства</w:t>
      </w:r>
    </w:p>
    <w:p w14:paraId="5918BE17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Муниципальное имущество предоставляется только по результатам проведения торгов (аукциона), за исключением случаев, предусмотренных Федеральным законом от 26.07.2006 № 135-ФЗ «О защите конкуренции».</w:t>
      </w:r>
    </w:p>
    <w:p w14:paraId="25415B1D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Информация о проводимых торгах размещается на официальном сайте РФ для размещения информации о проведении торгов: </w:t>
      </w:r>
      <w:hyperlink r:id="rId4" w:history="1">
        <w:r w:rsidRPr="005D5462">
          <w:rPr>
            <w:rStyle w:val="a3"/>
            <w:color w:val="33A6E3"/>
          </w:rPr>
          <w:t>https://torgi.gov.ru/new/public</w:t>
        </w:r>
      </w:hyperlink>
      <w:r w:rsidRPr="005D5462">
        <w:rPr>
          <w:color w:val="000000"/>
        </w:rPr>
        <w:t>.</w:t>
      </w:r>
    </w:p>
    <w:p w14:paraId="57512A72" w14:textId="11C830A8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 xml:space="preserve">Предоставление муниципального имущества </w:t>
      </w:r>
      <w:r>
        <w:rPr>
          <w:color w:val="000000"/>
        </w:rPr>
        <w:t>Тимского</w:t>
      </w:r>
      <w:r w:rsidRPr="005D5462">
        <w:rPr>
          <w:color w:val="000000"/>
        </w:rPr>
        <w:t xml:space="preserve"> района Курской  области субъектам малого и среднего предпринимательства (далее – МСП) и самозанятым гражданам в аренду осуществляется посредством проведения аукционов для данных категорий арендаторов.</w:t>
      </w:r>
    </w:p>
    <w:p w14:paraId="5FD6391E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Участниками специализированного аукциона могут являться только субъекты МСП, внесенные в Единый реестр субъектов МСП Налоговой службой Российской Федерации и физические лица, применяющие специальный налоговый режим «Налог на профессиональный доход» (самозанятые),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14:paraId="385A2EB5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Проверить являетесь ли Вы субъектом МСП можно на официальном сайте налоговой, перейдя по ссылке: </w:t>
      </w:r>
      <w:hyperlink r:id="rId5" w:history="1">
        <w:r w:rsidRPr="005D5462">
          <w:rPr>
            <w:rStyle w:val="a3"/>
            <w:color w:val="33A6E3"/>
          </w:rPr>
          <w:t>https://ofd.nalog.ru/</w:t>
        </w:r>
      </w:hyperlink>
      <w:r w:rsidRPr="005D5462">
        <w:rPr>
          <w:color w:val="000000"/>
        </w:rPr>
        <w:t>.</w:t>
      </w:r>
    </w:p>
    <w:p w14:paraId="76BEA46D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 </w:t>
      </w:r>
      <w:r w:rsidRPr="005D5462">
        <w:rPr>
          <w:rStyle w:val="a5"/>
          <w:color w:val="000000"/>
        </w:rPr>
        <w:t>Порядок предоставления имущества</w:t>
      </w:r>
    </w:p>
    <w:p w14:paraId="0AB6DF2A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rStyle w:val="a5"/>
          <w:color w:val="000000"/>
        </w:rPr>
        <w:t> 1. Выбор объекта аренды</w:t>
      </w:r>
    </w:p>
    <w:p w14:paraId="249C0196" w14:textId="7E414D89" w:rsid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Перечень объектов, возможных к предоставлению в аренду субъектам МСП и самозанятым гражданам, размещен на официальном сайте Администрации</w:t>
      </w:r>
      <w:r>
        <w:rPr>
          <w:color w:val="000000"/>
        </w:rPr>
        <w:t xml:space="preserve"> Тимского</w:t>
      </w:r>
      <w:r w:rsidRPr="005D5462">
        <w:rPr>
          <w:color w:val="000000"/>
        </w:rPr>
        <w:t xml:space="preserve"> района Курской области (далее – Администрация) </w:t>
      </w:r>
    </w:p>
    <w:p w14:paraId="0D5EB438" w14:textId="2C077F27" w:rsid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</w:t>
      </w:r>
      <w:hyperlink r:id="rId6" w:history="1">
        <w:r w:rsidRPr="00344B0D">
          <w:rPr>
            <w:rStyle w:val="a3"/>
          </w:rPr>
          <w:t>http://timr.rkursk.ru/index.php?mun_obr=441&amp;sub_menus_id=48170&amp;num_str=1&amp;id_mat=515001</w:t>
        </w:r>
      </w:hyperlink>
      <w:r>
        <w:rPr>
          <w:color w:val="000000"/>
        </w:rPr>
        <w:t>)</w:t>
      </w:r>
    </w:p>
    <w:p w14:paraId="0FF59B3B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rStyle w:val="a5"/>
          <w:color w:val="000000"/>
        </w:rPr>
        <w:t>2.  Инициирование процедуры предоставления в аренду</w:t>
      </w:r>
    </w:p>
    <w:p w14:paraId="5C50E1B3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В случае заинтересованности в каком-либо объекте из Перечня заявитель обращается в Администрацию с заявлением о предоставлении его в аренду с указанием адреса объекта, а также цели его использования.</w:t>
      </w:r>
    </w:p>
    <w:p w14:paraId="25EF83DE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На основании заявления Администрация проводит следующие мероприятия:</w:t>
      </w:r>
    </w:p>
    <w:p w14:paraId="70A2AE71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- проведение рыночной оценки стоимости объекта аренды;</w:t>
      </w:r>
    </w:p>
    <w:p w14:paraId="2C0B1A3D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- подготовка распоряжения о проведении торгов, разработка аукционной документации;</w:t>
      </w:r>
    </w:p>
    <w:p w14:paraId="40FA734C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- опубликование на официальном сайте РФ в сети Интернет для размещения информации о проведении конкурсов или аукционов (</w:t>
      </w:r>
      <w:hyperlink r:id="rId7" w:history="1">
        <w:r w:rsidRPr="005D5462">
          <w:rPr>
            <w:rStyle w:val="a3"/>
            <w:color w:val="33A6E3"/>
          </w:rPr>
          <w:t>www.torgi.gov.ru</w:t>
        </w:r>
      </w:hyperlink>
      <w:r w:rsidRPr="005D5462">
        <w:rPr>
          <w:color w:val="000000"/>
        </w:rPr>
        <w:t>), на сайте электронной площадки, указанной в информационном сообщении, на официальном сайте Администрации  информации о проведении аукциона, аукционной документации и других необходимых для проведения торгов документов.</w:t>
      </w:r>
    </w:p>
    <w:p w14:paraId="6325FBFB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 </w:t>
      </w:r>
      <w:r w:rsidRPr="005D5462">
        <w:rPr>
          <w:rStyle w:val="a5"/>
          <w:color w:val="000000"/>
        </w:rPr>
        <w:t>3. Подача заявки на участие в торгах</w:t>
      </w:r>
    </w:p>
    <w:p w14:paraId="4340B010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rStyle w:val="a5"/>
          <w:color w:val="000000"/>
        </w:rPr>
        <w:t>1.</w:t>
      </w:r>
      <w:r w:rsidRPr="005D5462">
        <w:rPr>
          <w:color w:val="000000"/>
        </w:rPr>
        <w:t> Получить электронную подпись для торгов. Электронную подпись можно получить в </w:t>
      </w:r>
      <w:hyperlink r:id="rId8" w:history="1">
        <w:r w:rsidRPr="005D5462">
          <w:rPr>
            <w:rStyle w:val="a3"/>
            <w:color w:val="33A6E3"/>
          </w:rPr>
          <w:t>аккредитованном удостоверяющем центре.</w:t>
        </w:r>
      </w:hyperlink>
    </w:p>
    <w:p w14:paraId="23AF3486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rStyle w:val="a5"/>
          <w:color w:val="000000"/>
        </w:rPr>
        <w:t>2. </w:t>
      </w:r>
      <w:r w:rsidRPr="005D5462">
        <w:rPr>
          <w:color w:val="000000"/>
        </w:rPr>
        <w:t>Аккредитоваться на электронной площадке, на которой проводятся торги.</w:t>
      </w:r>
    </w:p>
    <w:p w14:paraId="137EC2F0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rStyle w:val="a5"/>
          <w:color w:val="000000"/>
        </w:rPr>
        <w:t>3.</w:t>
      </w:r>
      <w:r w:rsidRPr="005D5462">
        <w:rPr>
          <w:color w:val="000000"/>
        </w:rPr>
        <w:t> Собрать пакет необходимых документов и отправить в аукционную комиссию.</w:t>
      </w:r>
    </w:p>
    <w:p w14:paraId="010924E4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rStyle w:val="a5"/>
          <w:color w:val="000000"/>
        </w:rPr>
        <w:t>4</w:t>
      </w:r>
      <w:r w:rsidRPr="005D5462">
        <w:rPr>
          <w:rStyle w:val="a6"/>
          <w:b/>
          <w:bCs/>
          <w:color w:val="000000"/>
        </w:rPr>
        <w:t>.</w:t>
      </w:r>
      <w:r w:rsidRPr="005D5462">
        <w:rPr>
          <w:color w:val="000000"/>
        </w:rPr>
        <w:t> Заполнить электронную форму заявки на участие в аукционе. Форма заявки размещена в открытом доступе для неограниченного круга лиц на электронной торговой площадке. К заявке необходимо приложить также в электронном виде, требуемые документы. Прилагаемые к заявке документы должны быть отсканированы.</w:t>
      </w:r>
    </w:p>
    <w:p w14:paraId="56D8FF0A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Заявки рассматриваются аукционной комиссией в срок, предусмотренный действующим законодательством. В случае соответствия заявки установленным требованиям, заявитель допускается к участию в аукционе.</w:t>
      </w:r>
    </w:p>
    <w:p w14:paraId="5DBD1606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lastRenderedPageBreak/>
        <w:t>Заявки на участие в аукционе, представленные после окончания установленного срока приема заявок, </w:t>
      </w:r>
      <w:r w:rsidRPr="005D5462">
        <w:rPr>
          <w:rStyle w:val="a5"/>
          <w:color w:val="000000"/>
        </w:rPr>
        <w:t>не рассматриваются</w:t>
      </w:r>
      <w:r w:rsidRPr="005D5462">
        <w:rPr>
          <w:color w:val="000000"/>
        </w:rPr>
        <w:t> и в тот же день возвращаются соответствующим заявителям.</w:t>
      </w:r>
    </w:p>
    <w:p w14:paraId="3A02BEFE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rStyle w:val="a5"/>
          <w:color w:val="000000"/>
        </w:rPr>
        <w:t>Внимание!</w:t>
      </w:r>
      <w:r w:rsidRPr="005D5462">
        <w:rPr>
          <w:color w:val="000000"/>
        </w:rPr>
        <w:t> Заявитель вправе подать </w:t>
      </w:r>
      <w:r w:rsidRPr="005D5462">
        <w:rPr>
          <w:rStyle w:val="a5"/>
          <w:color w:val="000000"/>
        </w:rPr>
        <w:t>только одну заявку</w:t>
      </w:r>
      <w:r w:rsidRPr="005D5462">
        <w:rPr>
          <w:color w:val="000000"/>
        </w:rPr>
        <w:t> в отношении каждого предмета аукциона (лота).</w:t>
      </w:r>
    </w:p>
    <w:p w14:paraId="1665F5CF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rStyle w:val="a5"/>
          <w:color w:val="000000"/>
        </w:rPr>
        <w:t>4. Участие в торгах</w:t>
      </w:r>
    </w:p>
    <w:p w14:paraId="6093D060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аукциона.</w:t>
      </w:r>
    </w:p>
    <w:p w14:paraId="21ADEC56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В аукционе участвуют только заявители, признанные участниками аукциона.</w:t>
      </w:r>
    </w:p>
    <w:p w14:paraId="28506394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Аукцион проводится Организатором торгов в указанном в аукционной документации месте и в указанное время в присутствии участников аукциона либо их представителей (при наличии более одной заявки на лот).</w:t>
      </w:r>
    </w:p>
    <w:p w14:paraId="2F08F16B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Победителем аукциона признается лицо, предложившее наиболее высокую цену договора.</w:t>
      </w:r>
    </w:p>
    <w:p w14:paraId="052268BF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141916D2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218D28F1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rStyle w:val="a5"/>
          <w:color w:val="000000"/>
        </w:rPr>
        <w:t> 5. Заключение договора аренды</w:t>
      </w:r>
    </w:p>
    <w:p w14:paraId="3F68774C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По итогам проведения аукциона с победителем/единственным участником аукциона заключается договор аренды.</w:t>
      </w:r>
    </w:p>
    <w:p w14:paraId="25B57EF8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Срок заключения договора не должен превышать двадцати дней, при этом не допускается заключение договора ранее, чем через десять дней со дня размещения информации о результатах аукциона на официальном сайте торгов.</w:t>
      </w:r>
    </w:p>
    <w:p w14:paraId="3ED4BA33" w14:textId="77777777" w:rsidR="005D5462" w:rsidRPr="005D5462" w:rsidRDefault="005D5462" w:rsidP="005D54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5462">
        <w:rPr>
          <w:color w:val="000000"/>
        </w:rPr>
        <w:t>Договоры аренды с целью оказания имущественной поддержки субъектам МСП заключаются на срок </w:t>
      </w:r>
      <w:r w:rsidRPr="005D5462">
        <w:rPr>
          <w:rStyle w:val="a5"/>
          <w:color w:val="000000"/>
        </w:rPr>
        <w:t>не менее 5-ти лет</w:t>
      </w:r>
      <w:r w:rsidRPr="005D5462">
        <w:rPr>
          <w:color w:val="000000"/>
        </w:rPr>
        <w:t>.</w:t>
      </w:r>
    </w:p>
    <w:p w14:paraId="632CFD2A" w14:textId="77777777" w:rsidR="00871B8C" w:rsidRPr="005D5462" w:rsidRDefault="00871B8C" w:rsidP="005D5462">
      <w:pPr>
        <w:rPr>
          <w:rFonts w:ascii="Times New Roman" w:hAnsi="Times New Roman" w:cs="Times New Roman"/>
          <w:sz w:val="28"/>
          <w:szCs w:val="28"/>
        </w:rPr>
      </w:pPr>
    </w:p>
    <w:sectPr w:rsidR="00871B8C" w:rsidRPr="005D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72"/>
    <w:rsid w:val="005D5462"/>
    <w:rsid w:val="00871B8C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09FC"/>
  <w15:chartTrackingRefBased/>
  <w15:docId w15:val="{85D29D6E-6797-4E1B-A2D8-FD96C1D4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4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462"/>
    <w:rPr>
      <w:b/>
      <w:bCs/>
    </w:rPr>
  </w:style>
  <w:style w:type="character" w:styleId="a6">
    <w:name w:val="Emphasis"/>
    <w:basedOn w:val="a0"/>
    <w:uiPriority w:val="20"/>
    <w:qFormat/>
    <w:rsid w:val="005D5462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5D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govservices/certification_author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xn--ru-xl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mr.rkursk.ru/index.php?mun_obr=441&amp;sub_menus_id=48170&amp;num_str=1&amp;id_mat=515001" TargetMode="External"/><Relationship Id="rId5" Type="http://schemas.openxmlformats.org/officeDocument/2006/relationships/hyperlink" Target="https://ofd.nalo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orgi.gov.ru/new/publi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</dc:creator>
  <cp:keywords/>
  <dc:description/>
  <cp:lastModifiedBy>Сезонова</cp:lastModifiedBy>
  <cp:revision>3</cp:revision>
  <dcterms:created xsi:type="dcterms:W3CDTF">2023-03-10T13:02:00Z</dcterms:created>
  <dcterms:modified xsi:type="dcterms:W3CDTF">2023-03-10T13:09:00Z</dcterms:modified>
</cp:coreProperties>
</file>